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Пусть нам даны не навсегда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Пусть нам даны не навсегда
          <w:br/>
           И жизнь, и жизни наслажденье,
          <w:br/>
           Пусть как падучая звезда
          <w:br/>
           Краса блестит одно мгновенье,
          <w:br/>
           Да будет так! Закон богов
          <w:br/>
           Без ропота благословляю,
          <w:br/>
           А все на путь мой я цветов,
          <w:br/>
           Как жизнь минутных, рассыпаю.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2022-04-22T12:23:48+03:00</dcterms:created>
  <dcterms:modified xsi:type="dcterms:W3CDTF">2022-04-22T12:23:48+03:00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