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падают листки календаря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…Пусть падают листки календаря,
          <w:br/>
           пусть будет долог жизненный твой путь.
          <w:br/>
           Но день двадцать шестого октября,
          <w:br/>
           но первый снег его — забудь.
          <w:br/>
           Совсем забудь. 
          <w:br/>
          <w:br/>
          Как не было… Тот мокрый, вьюжный снег,
          <w:br/>
           застывшее движенье городское
          <w:br/>
           и до смерти счастливый человек,
          <w:br/>
           под артогнем бредущий человек
          <w:br/>
           в жилье чужое, но еще людское. 
          <w:br/>
          <w:br/>
          Как буйствовала в подворотне мгла,
          <w:br/>
           голодная, в багровых вспышках вьюга!
          <w:br/>
           Как я боялась в доме — как ждала
          <w:br/>
           войной-судьбою суженого друга. 
          <w:br/>
          <w:br/>
          О, первый грозный, нищий наш ночлег,
          <w:br/>
           горсть чечевицы, посвист канонады
          <w:br/>
           и первый сон вдвоем…
          <w:br/>
           Забудь о нем навек.
          <w:br/>
           Совсем забудь. Как не было. Так надо.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2022-04-21T17:58:55+03:00</dcterms:created>
  <dcterms:modified xsi:type="dcterms:W3CDTF">2022-04-21T17:58:55+03:00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