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смятенья и грома полны небеса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смятенья и грома полны небеса,
          <w:br/>
           Пусть над черною бездной морскою
          <w:br/>
           Чайкой носится буря, и рвет паруса,
          <w:br/>
           И вздымает волну за волною.
          <w:br/>
           Не рыдай, как дитя, на своем корабле, —
          <w:br/>
           Встанет утро — и стихнет волненье,
          <w:br/>
           И помчит тебя снова к желанной земле
          <w:br/>
           Вечно мощною силой теченья…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2022-04-21T17:23:59+03:00</dcterms:created>
  <dcterms:modified xsi:type="dcterms:W3CDTF">2022-04-21T17:23:59+03:00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