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изобретать национальный гений?
          <w:br/>
           Ведь Пушкин есть у нас: в нем сбылся русский дух.
          <w:br/>
           Но образ родины он вывел не из двух
          <w:br/>
           Нужд или принципов и не из трех суждений;
          <w:br/>
           Не из пяти берез, одетых в майский пух,
          <w:br/>
           И не из тысячи гремучих заверений;
          <w:br/>
           Весь мир – весь белый свет! – в кольцо его творений
          <w:br/>
           Вместился целиком. И высказался вслух.
          <w:br/>
          <w:br/>
          …Избушка и… Вольтер, казак и… нереида.
          <w:br/>
           Лишь легкой створкой здесь разделены для вида;
          <w:br/>
           Кого-чего тут нет!.. Свирель из тростника
          <w:br/>
           И вьюг полнощных рев; средневековый патер;
          <w:br/>
           Золотокудрый Феб, коллежский регистратор,
          <w:br/>
           Экспромт из Бомарше и – песня ямщика!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2022-04-26T18:03:38+03:00</dcterms:created>
  <dcterms:modified xsi:type="dcterms:W3CDTF">2022-04-26T18:03:38+03:00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