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Мечтая о могучем даре
          <w:br/>
          Того, кто русской стал судьбой,
          <w:br/>
          Стою я на Тверском бульваре,
          <w:br/>
          Стою и говорю с собой.
          <w:br/>
          <w:br/>
          Блондинистый, почти белесый,
          <w:br/>
          В легендах ставший как туман,
          <w:br/>
          О Александр! Ты был повеса,
          <w:br/>
          Как я сегодня хулиган.
          <w:br/>
          <w:br/>
          Но эти милые забавы
          <w:br/>
          Не затемнили образ твой,
          <w:br/>
          И в бронзе выкованной славы
          <w:br/>
          Трясешь ты гордой головой.
          <w:br/>
          <w:br/>
          А я стою, как пред причастьем,
          <w:br/>
          И говорю в ответ тебе:
          <w:br/>
          Я умер бы сейчас от счастья,
          <w:br/>
          Сподобленный такой судьбе.
          <w:br/>
          <w:br/>
          Но, обреченный на гоненье,
          <w:br/>
          Еще я долго буду петь...
          <w:br/>
          Чтоб и мое степное пенье
          <w:br/>
          Сумело бронзой прозвенеть.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2021-11-11T11:52:31+03:00</dcterms:created>
  <dcterms:modified xsi:type="dcterms:W3CDTF">2021-11-11T11:52:31+03:00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