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Рабята и ракъ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Рабятки у рѣки играли,
          <w:br/>
           Не дождаяся ни ссоръ ни дракъ.
          <w:br/>
           Анъ выползъ ракъ.
          <w:br/>
           Шаля ево рабятки въ руки брали.
          <w:br/>
           Затавлю я мнитъ онъ, ихъ пѣсенку запѣть:
          <w:br/>
           Мнѣ етыдно отъ рабятъ ругательство терпѣть:
          <w:br/>
           Давнулъ у одново, прогнѣвався онъ, пальчикъ,
          <w:br/>
           И завизжалъ тутъ мальчикъ:
          <w:br/>
           Кричатъ рабятки всѣ, бездушникъ онъ, и плутъ;
          <w:br/>
           И здѣлали они надъ ракомъ судъ.
          <w:br/>
           Не станешъ, говорятъ, на предки куролѣсить.
          <w:br/>
           Хотятъ ево повѣсить;
          <w:br/>
           Да нѣтъ веревки тутъ, такъ суетна та рѣчь:
          <w:br/>
           Инъ голову отсѣчь.
          <w:br/>
           Хваля такой предлогъ рабятки величали
          <w:br/>
           И всѣ они кричали:
          <w:br/>
           Ура, ура,
          <w:br/>
           Пора, пора.
          <w:br/>
           Да нѣтъ и ножика, не только топора.
          <w:br/>
           Пораненой кричитъ, ему то всѣхъ важняе,
          <w:br/>
           Отмщеніе ему гораздо всѣхъ нужняе:
          <w:br/>
           Я самъ злодѣю казнь, рабята, изрѣку:
          <w:br/>
           Возмемъ и бросимъ мы бездѣльника въ рѣку.
          <w:br/>
           Они сей вымыселъ и больше величали,
          <w:br/>
           И болѣе еще и прежняго кричали:
          <w:br/>
           Ура, ура,
          <w:br/>
           Пора, пора.
          <w:br/>
           Не будетъ отъ него на предки больше страху,
          <w:br/>
           Не будетъ болѣе ево на свѣтѣ праху.
          <w:br/>
           Пришла достойная разбойнику кара,
          <w:br/>
           И бросили ево въ рѣку они съ размаху.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2022-04-23T09:24:06+03:00</dcterms:created>
  <dcterms:modified xsi:type="dcterms:W3CDTF">2022-04-23T09:24:06+03:00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