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Радостные куплеты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Ура! Открытье! Я — Ньютон!
          <w:br/>
           Открыл, что каждый — хоть и связан
          <w:br/>
           Узлами пут со всех сторон —
          <w:br/>
           Не быть собою не обязан.
          <w:br/>
          <w:br/>
          Так например: коль скоро есть
          <w:br/>
           Черта особенная в мозге,
          <w:br/>
           Блюсти дворянства можно честь,
          <w:br/>
           Но сомневаться в пользе розги.
          <w:br/>
          <w:br/>
          И можно — если личный нрав
          <w:br/>
           Даст направление иное —
          <w:br/>
           Не соглашаться, что из прав
          <w:br/>
           Всех выше — право крепостное.
          <w:br/>
          <w:br/>
          Здесь будет кстати не забыть:
          <w:br/>
           Тем иль другим служа началам,
          <w:br/>
           Возможно публицистом быть,
          <w:br/>
           Не быв безграмотным нахалом.
          <w:br/>
          <w:br/>
          Затем открытье передам,
          <w:br/>
           Что вообще быть можно русским
          <w:br/>
           Без принадлежности к умам
          <w:br/>
           Необразованным и узким.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2022-04-23T19:23:38+03:00</dcterms:created>
  <dcterms:modified xsi:type="dcterms:W3CDTF">2022-04-23T19:23:38+03:00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