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"Разбуди меня завтра рано..."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Разбуди меня завтра рано,
          <w:br/>
          О моя терпеливая мать!
          <w:br/>
          Я пойду за дорожным курганом
          <w:br/>
          Дорогого гостя встречать.
          <w:br/>
          <w:br/>
          Я сегодня увидел в пуще
          <w:br/>
          След широких колес на лугу.
          <w:br/>
          Треплет ветер под облачной кущей
          <w:br/>
          Золотую его дугу.
          <w:br/>
          <w:br/>
          На рассвете он завтра промчится,
          <w:br/>
          Шапку-месяц пригнув под кустом,
          <w:br/>
          И игриво взмахнет кобылица
          <w:br/>
          Над равниною красным хвостом.
          <w:br/>
          <w:br/>
          Разбуди меня завтра рано,
          <w:br/>
          Засвети в нашей горнице свет.
          <w:br/>
          Говорят, что я скоро стану
          <w:br/>
          Знаменитый русский поэт.
          <w:br/>
          <w:br/>
          Воспою я тебя и гостя,
          <w:br/>
          Нашу печь, петуха и кров...
          <w:br/>
          И на песни мои прольется
          <w:br/>
          Молоко твоих рыжих коров.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2021-11-10T20:19:39+03:00</dcterms:created>
  <dcterms:modified xsi:type="dcterms:W3CDTF">2021-11-10T20:19:39+03:00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