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Развалы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лете что-то роковое, злое…
          <w:br/>
          И — в вое злой зимы…
          <w:br/>
          Волнение, кипение мирское!
          <w:br/>
          Плененные умы!
          <w:br/>
          Все грани чувств, все грани правды стерты;
          <w:br/>
          В мирах, в годах, в часах
          <w:br/>
          Одни тела, тела, тела простерты,
          <w:br/>
          И — праздный прах.
          <w:br/>
          В грядущее проходим — строй за строем —
          <w:br/>
          Рабы: без чувств, без душ…
          <w:br/>
          Грядущее, как прошлое, покроем
          <w:br/>
          Лишь грудой туш.
          <w:br/>
          В мятеж миров, — в немаревные муки,
          <w:br/>
          Когда-то спасший нас, —
          <w:br/>
          Прости ж и Ты измученные руки, —
          <w:br/>
          В который раз.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2022-03-19T08:55:59+03:00</dcterms:created>
  <dcterms:modified xsi:type="dcterms:W3CDTF">2022-03-19T08:55:59+03:00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