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Развенчанный лес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царь развенчанный стоит могучий лес.
          <w:br/>
           У ног его лежит пурпурная одежда…
          <w:br/>
           А в светлой глубине торжественных небес
          <w:br/>
           Не хочет умереть последняя надежда.
          <w:br/>
           Есть ласка вешняя и в нежности лучей,
          <w:br/>
           Уже слабеющих, склоненных и прощальных…
          <w:br/>
           Есть радость вешняя и в ясности моей,
          <w:br/>
           В бесстрастье этих дум, глубоких и печальных.
          <w:br/>
           Листы увядшие и мертвые шуршат.
          <w:br/>
           И как у мертвых тел, упитанных мастями,
          <w:br/>
           Унылый есть у них могильный аромат,
          <w:br/>
           Мне в душу веющий бесстрастными мечтами.
          <w:br/>
           И радует меня покой души моей,
          <w:br/>
           И сердце кроткая пленяет безнадежность.
          <w:br/>
           Объемлет всех врагов, объемлет всех друзей,
          <w:br/>
           Как ласка осени – прощающая нежность.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2022-04-23T12:05:56+03:00</dcterms:created>
  <dcterms:modified xsi:type="dcterms:W3CDTF">2022-04-23T12:05:56+03:00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