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ветра и осинок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Здравствуй, Ветер,
          <w:br/>
           Ветер, здравствуй!
          <w:br/>
           Ты куда летишь, вихрастый?
          <w:br/>
           Что поднялся до зари?
          <w:br/>
           Погоди, поговори! 
          <w:br/>
          <w:br/>
          — Я спешу, осинки, в город,
          <w:br/>
           Я несу приветов ворох,
          <w:br/>
           Должен их сегодня сам
          <w:br/>
           Разнести по адресам. 
          <w:br/>
          <w:br/>
          Площадям и переулкам,
          <w:br/>
           Фонарям, тоннелям гулким,
          <w:br/>
           Перекресткам и домам
          <w:br/>
           Я приветы передам. 
          <w:br/>
          <w:br/>
          От тропинок и дорожек,
          <w:br/>
           От рябинок-тонконожек,
          <w:br/>
           От калиновых кустов,
          <w:br/>
           От малиновок, дроздов. 
          <w:br/>
          <w:br/>
          Чтобы город стал весенним,
          <w:br/>
           Чтоб пришло туда веселье,
          <w:br/>
           Чтоб запахло там весной,
          <w:br/>
           Светлой радостью лесной.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2022-04-22T17:11:47+03:00</dcterms:created>
  <dcterms:modified xsi:type="dcterms:W3CDTF">2022-04-22T17:11:47+03:00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