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Которые сутки все море штормит.
          <w:br/>
           Неужто на шторм не истрачен лимит?
          <w:br/>
           Но катятся волны с утра до утра.
          <w:br/>
           А все говорят, что природа мудра.
          <w:br/>
           Вон сколько впустую затрачено сил…
          <w:br/>
           Как будто бы кто-то об этом просил.
          <w:br/>
           Капризный, неистовый, злой водоем.
          <w:br/>
           Мне жалко всю живность, живущую в нем.
          <w:br/>
           Наверно, у крабов от шума мигрень.
          <w:br/>
           Я морю кричу: «Неужели не лень
          <w:br/>
           Тебе эти тонны бросать день-деньской?
          <w:br/>
           Неужто тебе неприятен покой?»
          <w:br/>
           И море вступило со мной в разговор:
          <w:br/>
           «Я мщу за молчание мертвых озер.
          <w:br/>
           За горькую тишь изведенных лесов.
          <w:br/>
           За память притихших речных голосов.
          <w:br/>
           Хочу, чтоб вам души омыла волна.
          <w:br/>
           Чтоб помнили люди —
          <w:br/>
           Природа сильна…»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2022-04-22T20:21:49+03:00</dcterms:created>
  <dcterms:modified xsi:type="dcterms:W3CDTF">2022-04-22T20:21:49+03:00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