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неба яркая звезда,
          <w:br/>
           Я придорожный серый камень.
          <w:br/>
           Я хладен, как в реке вода.
          <w:br/>
           Твоя стихия светлый пламень.
          <w:br/>
          <w:br/>
          Мы разные, как день и ночь.
          <w:br/>
           Как зверь и птица не похожи.
          <w:br/>
           Я сын земли, ты – неба дочь.
          <w:br/>
           Мы разные во всем и все же
          <w:br/>
          <w:br/>
          Мы вместе много лет и зим
          <w:br/>
           Идем по жизненным дорогам.
          <w:br/>
           Друг друга от беды храним,
          <w:br/>
           Ведомые судьбой и Богом…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2022-04-22T10:38:45+03:00</dcterms:created>
  <dcterms:modified xsi:type="dcterms:W3CDTF">2022-04-22T10:38:45+03:00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