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Разорвите цепи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Разорвите цепи — железо так нежно дышит
          <w:br/>
           Камень плачет навзрыд
          <w:br/>
           Но никто не слышит
          <w:br/>
           Никто с ним не говорит
          <w:br/>
           Каменная девушка на воздушном шаре
          <w:br/>
           Поднимается в небо не переставая улыбаться
          <w:br/>
           А на дне моря философ играет на скрипке
          <w:br/>
           И звенит своей цепью
          <w:br/>
           Прикован ко дну
          <w:br/>
           Медленно верблюды уходят в Сахаре
          <w:br/>
           На юг
          <w:br/>
           И всё бесполезно
          <w:br/>
           Всё лишено назначенья
          <w:br/>
           Тихо и звездно
          <w:br/>
           Над мертвою жизнью город шумит
          <w:br/>
           Счастье молчит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2022-04-23T13:44:05+03:00</dcterms:created>
  <dcterms:modified xsi:type="dcterms:W3CDTF">2022-04-23T13:44:05+03:00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