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Раковина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я тебе не нужен,
          <w:br/>
          Ночь; из пучины мировой,
          <w:br/>
          Как раковина без жемчужин,
          <w:br/>
          Я выброшен на берег твой.
          <w:br/>
          <w:br/>
          Ты равнодушно волны пенишь
          <w:br/>
          И несговорчиво поешь,
          <w:br/>
          Но ты полюбишь, ты оценишь
          <w:br/>
          Ненужной раковины ложь.
          <w:br/>
          <w:br/>
          Ты на песок с ней рядом ляжешь,
          <w:br/>
          Оденешь ризою своей,
          <w:br/>
          Ты неразрывно с нею свяжешь
          <w:br/>
          Огромный колокол зыбей,
          <w:br/>
          <w:br/>
          И хрупкой раковины стены,
          <w:br/>
          Как нежилого сердца дом,
          <w:br/>
          Наполнишь шепотами пены,
          <w:br/>
          Туманом, ветром и дождем...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2021-11-10T10:50:53+03:00</dcterms:created>
  <dcterms:modified xsi:type="dcterms:W3CDTF">2021-11-10T10:50:53+03:00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