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Темнеет. Тонкая луна
          <w:br/>
          Стоит на небе сиротливо,
          <w:br/>
          Сквозь раму дачного окна
          <w:br/>
          К нам веет ранняя весна,
          <w:br/>
          А по стеклу трепещет ива.
          <w:br/>
          Зима прошла. И вот мы вновь
          <w:br/>
          Глядим с тобою в те же стекла…
          <w:br/>
          Воспоминаний не готовь!
          <w:br/>
          Былая летняя любовь
          <w:br/>
          Под зимней стужею поблекла.
          <w:br/>
          Все глубже тень… и ты дрожишь,
          <w:br/>
          И мы сидим так близко рядом —
          <w:br/>
          А на душе немая тишь,
          <w:br/>
          И вкруг молчание — и лишь
          <w:br/>
          Вороны каркают над садом.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2022-03-20T08:56:57+03:00</dcterms:created>
  <dcterms:modified xsi:type="dcterms:W3CDTF">2022-03-20T08:56:57+03:00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