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Раскаянье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чему мятежное роптанье,
          <w:br/>
          Укор владеющей судьбе?
          <w:br/>
          Она была добра к тебе,
          <w:br/>
          Ты создал сам свое страданье.
          <w:br/>
          Бессмысленный, ты обладал
          <w:br/>
          Душою чистой, откровенной,
          <w:br/>
          Всеобщим злом не зараженной.
          <w:br/>
          И этот клад ты потерял.
          <w:br/>
          <w:br/>
          Огонь любви первоначальной
          <w:br/>
          Ты в ней решился зародить
          <w:br/>
          И далее не мог любить,
          <w:br/>
          Достигнув цели сей печальной.
          <w:br/>
          Ты презрел всё; между людей
          <w:br/>
          Стоишь, как дуб в стране пустынной,
          <w:br/>
          И тихий плач любви невинной
          <w:br/>
          Не мог потрясть души твоей.
          <w:br/>
          <w:br/>
          Не дважды бог дает нам радость,
          <w:br/>
          Взаимной страстью веселя;
          <w:br/>
          Без утешения, томя,
          <w:br/>
          Пройдет и жизнь твоя, как младость.
          <w:br/>
          Ее лобзанье встретишь ты
          <w:br/>
          В устах обманщицы прекрасной;
          <w:br/>
          И будут пред тобой всечасно
          <w:br/>
          Предмета первого черты.
          <w:br/>
          <w:br/>
          О, вымоли ее прощенье,
          <w:br/>
          Пади, пади к ее ногам,
          <w:br/>
          Не то ты приготовишь сам
          <w:br/>
          Свой ад, отвергнув примиренье.
          <w:br/>
          Хоть будешь ты еще любить,
          <w:br/>
          Но прежним чувствам нет возврату,
          <w:br/>
          Ты вечно первую утрату
          <w:br/>
          Не будешь в силах заменить.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2021-11-10T12:13:57+03:00</dcterms:created>
  <dcterms:modified xsi:type="dcterms:W3CDTF">2021-11-10T12:13:57+03:00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