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Рассказывать, что ты во мне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мир вопросами не донимал,
          <w:br/>
           За что при жизни ты меня приметил,
          <w:br/>
           Забудь меня — не стою я похвал:
          <w:br/>
           Забудь, как будто не жил я на свете.
          <w:br/>
           К чему добропорядочная Ложь,
          <w:br/>
           Когда скупая Правда ходит рядом?
          <w:br/>
           Ничем я не был для тебя хорош:
          <w:br/>
           Умру — и вспоминать меня не надо;
          <w:br/>
           И не приписывай ты мне заслуг,
          <w:br/>
           Дань отдавая дружбе нашей нежной,
          <w:br/>
           Зарой со мною мое имя, друг:
          <w:br/>
           Несет мне и тебе стыд неизбежный.
          <w:br/>
           Мой стыд — мои ничтожные творенья,
          <w:br/>
           Твой стыд — ко мне, ничтожному, влеченье.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2022-04-21T17:42:51+03:00</dcterms:created>
  <dcterms:modified xsi:type="dcterms:W3CDTF">2022-04-21T17:42:51+03:00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