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"Расстались мы, но твой портрет..."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Расстались мы, но твой портрет
          <w:br/>
          Я на груди своей храню:
          <w:br/>
          Как бледный призрак лучших лет,
          <w:br/>
          Он душу радует мою.
          <w:br/>
          <w:br/>
          И, новым преданный страстям,
          <w:br/>
          Я разлюбить его не мог:
          <w:br/>
          Так храм оставленный - всё храм,
          <w:br/>
          Кумир поверженный - всё бог!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2021-11-10T20:16:46+03:00</dcterms:created>
  <dcterms:modified xsi:type="dcterms:W3CDTF">2021-11-10T20:16:46+03:00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