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Рассыпающая звезды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всегда чужда ты и горда
          <w:br/>
          И меня не хочешь не всегда,
          <w:br/>
          <w:br/>
          Тихо, тихо, нежно, как во сне,
          <w:br/>
          Иногда приходишь ты ко мне.
          <w:br/>
          <w:br/>
          Надо лбом твоим густая прядь,
          <w:br/>
          Мне нельзя ее поцеловать,
          <w:br/>
          <w:br/>
          И глаза большие зажжены
          <w:br/>
          Светами магической луны.
          <w:br/>
          <w:br/>
          Нежный друг мой, беспощадный враг,
          <w:br/>
          Так благословен твой каждый шаг,
          <w:br/>
          <w:br/>
          Словно по сердцу ступаешь ты,
          <w:br/>
          Рассыпая звезды и цветы.
          <w:br/>
          <w:br/>
          Я не знаю, где ты их взяла,
          <w:br/>
          Только отчего ты так светла
          <w:br/>
          <w:br/>
          И тому, кто мог с тобой побыть,
          <w:br/>
          На земле уж нечего любить?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2021-11-11T00:43:18+03:00</dcterms:created>
  <dcterms:modified xsi:type="dcterms:W3CDTF">2021-11-11T00:43:18+03:00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