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Рая не знаем, сгорая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Рая не знаем, сгорая.
          <w:br/>
          Радость — не наша игра.
          <w:br/>
          Радужны дол и гора,
          <w:br/>
          Рая ж не знаем, сгорая.
          <w:br/>
          Раяли птицы, играя, —
          <w:br/>
          Разве не птичья пора!
          <w:br/>
          Рая не знаем, сгорая.
          <w:br/>
          Радость — не наша игра.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2022-03-19T09:49:37+03:00</dcterms:created>
  <dcterms:modified xsi:type="dcterms:W3CDTF">2022-03-19T09:49:37+03:00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