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Ребенок остался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Услышав тихий плач, свернула я с дороги,
          <w:br/>
           и увидала дом, и дверь его открыла.
          <w:br/>
           Навстречу — детский взгляд, доверчивый и строгий,
          <w:br/>
           и нежность, как вино, мне голову вскружила.
          <w:br/>
          <w:br/>
          Запаздывала мать — работа задержала;
          <w:br/>
           ребенок грудь искал — она ему приснилась —
          <w:br/>
           и начал плакать… Я — к груди его прижала,
          <w:br/>
           и колыбельная сама на свет родилась.
          <w:br/>
          <w:br/>
          В окно открытое на нас луна глядела.
          <w:br/>
           Ребенок спал уже; и как разбогатела
          <w:br/>
           внезапно грудь моя от песни и тепла!
          <w:br/>
          <w:br/>
          А после женщина вбежала на крыльцо,
          <w:br/>
           но, увидав мое счастливое лицо,
          <w:br/>
           ребенка у меня она не отняла.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2022-04-22T00:31:43+03:00</dcterms:created>
  <dcterms:modified xsi:type="dcterms:W3CDTF">2022-04-22T00:31:43+03:00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