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Резиденция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Небольшой особняк на проспекте Сарданапала.
          <w:br/>
          Пара чугунных львов с комплексом задних лап.
          <w:br/>
          Фортепьяно в гостиной, точно лакей-арап,
          <w:br/>
          скалит зубы, в которых, короткопала
          <w:br/>
          и близорука, ковыряет средь бела дня
          <w:br/>
          внучка хозяина. Пахнет лавандой. Всюду,
          <w:br/>
          даже в кухне, лоснится, дразня посуду,
          <w:br/>
          образ, в масле, мыслителя, чья родня
          <w:br/>
          доживает в Европе. И отсюда — тома Золя,
          <w:br/>
          Бальзака, канделябры, балясины, капители
          <w:br/>
          и вообще колоннада, в чьем стройном теле
          <w:br/>
          размещены установки класса ‘земля-земля’.
          <w:br/>
          <w:br/>
          Но уютней всего в восточном — его — крыле.
          <w:br/>
          В окнах спальни синеет ольшаник, не то орешник,
          <w:br/>
          и сверчок верещит, не говоря уже о скворешнях
          <w:br/>
          с их сверхчувствительными реле.
          <w:br/>
          Здесь можно вечером щелкнуть дверным замком,
          <w:br/>
          остаться в одной сиреневой телогрейке.
          <w:br/>
          Вдалеке воронье гнездо как шахна еврейки,
          <w:br/>
          с которой был в молодости знаком,
          <w:br/>
          но, спасибо, расстались. И ничто так не клонит в сон,
          <w:br/>
          как восьмизначные цифры, составленные в колонку,
          <w:br/>
          да предсмертные вопли сознавшегося во всем
          <w:br/>
          сына, записанные на пленку.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2022-03-17T21:38:49+03:00</dcterms:created>
  <dcterms:modified xsi:type="dcterms:W3CDTF">2022-03-17T21:38:49+03:00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