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одна я, совсем одна,
          <w:br/>
           И вечер свеж после жарких дней,
          <w:br/>
           И так высоко светит луна,
          <w:br/>
           Что земля темна и при ней,
          <w:br/>
          <w:br/>
          И холодный ветер пахнет травой,
          <w:br/>
           И веки смыкаются в полусне,—
          <w:br/>
           Тогда является мне на стене
          <w:br/>
           Река
          <w:br/>
           И чёлн теневой.
          <w:br/>
          <w:br/>
          А в том челне старина Гек Финн
          <w:br/>
           Стоит вполуоборот;
          <w:br/>
           И садится он,
          <w:br/>
           И ложится в челнок,
          <w:br/>
           И плывёт, закурив, плывёт…
          <w:br/>
          <w:br/>
          В лучах пароходов и городов,
          <w:br/>
           Один-одинёшенек-одинок,
          <w:br/>
           Становится точкой его челнок,
          <w:br/>
           Но не так, чтоб исчезнуть совсем,
          <w:br/>
           Но не так, чтоб исчезнуть совсем.
          <w:br/>
          <w:br/>
          И все ему на реке слышны
          <w:br/>
           Остроты встречных плотовщиков…
          <w:br/>
           Спросите: а чем они так смешны?
          <w:br/>
           И смысл у них каков?
          <w:br/>
          <w:br/>
          А просто — смех на реке живёт,
          <w:br/>
           А просто — весело ночью плыть
          <w:br/>
           Вдоль глухих берегов,
          <w:br/>
           По реке рабов,
          <w:br/>
           Но в свободный штат, может быть!
          <w:br/>
          <w:br/>
          Вдоль глухих берегов,
          <w:br/>
           По реке рабов,
          <w:br/>
           Но в свободный штат, может быть…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2022-04-23T17:13:28+03:00</dcterms:created>
  <dcterms:modified xsi:type="dcterms:W3CDTF">2022-04-23T17:13:28+03:00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