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"Река времен в своем стремленьи..."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Река времен в своем стремленьи
          <w:br/>
          Уносит все дела людей
          <w:br/>
          И топит в пропасти забвенья
          <w:br/>
          Народы, царства и царей.
          <w:br/>
          А если что и остается
          <w:br/>
          Чрез звуки лиры и трубы,
          <w:br/>
          То вечности жерлом пожрется
          <w:br/>
          И общей не уйдет судьбы.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2021-11-10T10:25:26+03:00</dcterms:created>
  <dcterms:modified xsi:type="dcterms:W3CDTF">2021-11-10T10:25:26+03:00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