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Реквизит двух столетий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Поскорей высчитывайте шансы —
          <w:br/>
           или джинсы, или дилижансы.
          <w:br/>
          <w:br/>
          Синтез двух столетий невозможен —
          <w:br/>
           реквизит на разных складах сложен
          <w:br/>
          <w:br/>
          и по разным ведомствам оформлен.
          <w:br/>
           Будь столетьем собственным доволен.
          <w:br/>
          <w:br/>
          Двум столетьям вместе не ужиться —
          <w:br/>
           или дилижансы, или джинсы.
          <w:br/>
          <w:br/>
          Надеваю джинсы потопорней,
          <w:br/>
           но не забываю свои корни.
          <w:br/>
          <w:br/>
          Погремучей джинсы надеваю,
          <w:br/>
           с корнем дилижанс не отрываю,
          <w:br/>
          <w:br/>
          раз уж для меня определили
          <w:br/>
           это каверзное или — или.
          <w:br/>
          <w:br/>
          Вдруг удастся им объединиться —
          <w:br/>
           с дилижансом сочетаться джинсам.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2022-04-27T03:47:13+03:00</dcterms:created>
  <dcterms:modified xsi:type="dcterms:W3CDTF">2022-04-27T03:47:13+03:00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