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Риввейра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не был знаком с ароматом
          <w:br/>
          Кругом расцветавших цветов.
          <w:br/>
          Жестокий и мрачный анатом,
          <w:br/>
          Ты жаждал разъятья основ.
          <w:br/>
          <w:br/>
          Поняв убедительность муки,
          <w:br/>
          Ее затаил ты в крови,
          <w:br/>
          Любя искаженные руки,
          <w:br/>
          Как любят лобзанья в любви.
          <w:br/>
          <w:br/>
          Ты выразил ужас неволи —
          <w:br/>
          И бросил в беззвездный предел
          <w:br/>
          Кошмары исполненных боли,
          <w:br/>
          Тобою разорванных тел.
          <w:br/>
          <w:br/>
          Сказав нам, что ужасы пыток
          <w:br/>
          В созданьях мечты хороши,
          <w:br/>
          Ты ярко явил нам избыток
          <w:br/>
          И бешенство мощной души.
          <w:br/>
          <w:br/>
          И тьмою, как чарой, владея,
          <w:br/>
          Ты мрак приобщил к красоте,
          <w:br/>
          Ты — брат своего Прометея,
          <w:br/>
          Который всегда в темноте.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2021-11-11T02:35:31+03:00</dcterms:created>
  <dcterms:modified xsi:type="dcterms:W3CDTF">2021-11-11T02:35:31+03:00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