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Римская Империя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встал, как царь, в торжественной порфире,
          <w:br/>
          Укрыв под ней весь мировой простор,
          <w:br/>
          От скал Сахары до Шотландских гор,
          <w:br/>
          От врат Мелькарта до снегов Сибири.
          <w:br/>
          Столетий и племен смиряя спор,
          <w:br/>
          Сливая голоса в безмерном клире,
          <w:br/>
          Всем дав участье на вселенском пире,
          <w:br/>
          Рим над землей свое крыло простер.
          <w:br/>
          Все истины, что выступали к свету, —
          <w:br/>
          Под гул побед, под сенью римских прав,
          <w:br/>
          Переплавлялись властно в новый сплав.
          <w:br/>
          Вела Империя работу эту,
          <w:br/>
          Хоть вихрь порой величья не щадил,
          <w:br/>
          Хоть иногда лампады Рок гасил.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2022-03-19T08:41:59+03:00</dcterms:created>
  <dcterms:modified xsi:type="dcterms:W3CDTF">2022-03-19T08:41:59+03:00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