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Рисовала 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Предрассветной, тонкой грёзой,
          <w:br/>
           Как венчальной белой розой,
          <w:br/>
           Средь московских куполов
          <w:br/>
           Рисовала я любовь:
          <w:br/>
          <w:br/>
          Мои вздохи и овалы,
          <w:br/>
           Обнаженья, сеновалы,
          <w:br/>
           След ступни в огне песков,
          <w:br/>
           Стоны рук, разрыв шелков;
          <w:br/>
          <w:br/>
          Поклоненье долгу, чести,
          <w:br/>
           Золотой нательный крестик,
          <w:br/>
           Веру в чистый, добрый свет,
          <w:br/>
           В бесконечность наших лет!
          <w:br/>
          <w:br/>
          Рисовала так я нежно,
          <w:br/>
           Вдохновенно, безмятежно,
          <w:br/>
           Что впервые – как посмел? –
          <w:br/>
           Царский колокол запел.
          <w:br/>
          <w:br/>
          Этот звон прохожим снился,
          <w:br/>
           Часовым в Кремле блазнился!
          <w:br/>
           Вот влюбилась как, хоть сгинь,
          <w:br/>
           Перепутав смерть и жизнь…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2022-04-23T08:29:04+03:00</dcterms:created>
  <dcterms:modified xsi:type="dcterms:W3CDTF">2022-04-23T08:29:04+03:00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