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Рисую женщину в лиловом.
          <w:br/>
          Какое благо - рисовать
          <w:br/>
          и не уметь! А ту тетрадь
          <w:br/>
          с полузабытым полусловом
          <w:br/>
          я выброшу! Рука вольна
          <w:br/>
          томиться нетерпеньем новым.
          <w:br/>
          Но эта женщина в лиловом
          <w:br/>
          откуда? И зачем она
          <w:br/>
          ступает по корням еловым
          <w:br/>
          в прекрасном парке давних лет?
          <w:br/>
          И там, где парк впадает в лес,
          <w:br/>
          лесничий ею очарован.
          <w:br/>
          Развязный! Как он смел взглянуть
          <w:br/>
          прилежным взором благосклонным?
          <w:br/>
          Та, в платье нежном и лиловом,
          <w:br/>
          строга и продолжает путь.
          <w:br/>
          Что мне до женщины в лиловом?
          <w:br/>
          Зачем меня тоска берёт,
          <w:br/>
          что будет этот детский рот
          <w:br/>
          ничтожным кем-то поцелован?
          <w:br/>
          Зачем мне жизнь ее грустна?
          <w:br/>
          В дому, ей чуждом и суровом,
          <w:br/>
          родимая и вся в лиловом,
          <w:br/>
          кем мне приходится она?
          <w:br/>
          Неужто розовой, в лиловом,
          <w:br/>
          столь не желавшей умирать,-
          <w:br/>
          всё ж умереть?
          <w:br/>
          А где тетрадь,
          <w:br/>
          чтоб грусть мою упрочить словом?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2021-11-10T17:19:06+03:00</dcterms:created>
  <dcterms:modified xsi:type="dcterms:W3CDTF">2021-11-10T17:19:06+03:00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