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Рисунок акварелью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Пальмы, три слона и два жирафа,
          <w:br/>
          Страус, носорог и леопард:
          <w:br/>
          Дальняя, загадочная Каффа,
          <w:br/>
          Я опять, опять твой гость и бард!
          <w:br/>
          <w:br/>
          Пусть же та, что в голубой одежде,
          <w:br/>
          Строгая, уходит на закат!
          <w:br/>
          Пусть не оборотится назад!
          <w:br/>
          Светлый рай, ты будешь ждать, как прежде.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2022-03-18T21:29:57+03:00</dcterms:created>
  <dcterms:modified xsi:type="dcterms:W3CDTF">2022-03-18T21:29:57+03:00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