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Сладкозвучная богиня,
          <w:br/>
               Рифма золотая,
          <w:br/>
          Слух чарует, стих созвучьем
          <w:br/>
               Звонким замыкая.
          <w:br/>
          И капризна, и лукава,
          <w:br/>
               Вечно убегает.
          <w:br/>
          Гений сам порой не сразу
          <w:br/>
               Резвую поймает.
          <w:br/>
          <w:br/>
          Чтоб всегда иметь шалунью
          <w:br/>
               Рифму под рукою,
          <w:br/>
          Изучай прилежно слово
          <w:br/>
               Трезвой головою.
          <w:br/>
          Сам трудись ты, но на рифму
          <w:br/>
               Не надень оковы:
          <w:br/>
          Муза любит стих свободный,
          <w:br/>
               И живой, и новый.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2021-11-11T06:25:16+03:00</dcterms:created>
  <dcterms:modified xsi:type="dcterms:W3CDTF">2021-11-11T06:25:16+03:00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