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Робинзонада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Новое небо за тридевятью земель.
          <w:br/>
          Младенцы визжат, чтоб привлечь вниманье
          <w:br/>
          аиста. Старики прячут голову под крыло,
          <w:br/>
          как страусы, упираясь при этом клювом
          <w:br/>
          не в перья, но в собственные подмышки.
          <w:br/>
          Можно ослепнуть от избытка ультрамарина,
          <w:br/>
          незнакомого с парусом. Увертливые пиро’ги
          <w:br/>
          подобны сильно обглоданной — стесанной до икры! —
          <w:br/>
          рыбе. Гребцы торчат из них, выдавая
          <w:br/>
          тайну движения. Жертва кораблекрушенья,
          <w:br/>
          за двадцать лет я достаточно обжил этот
          <w:br/>
          остров (возможно, впрочем, что — континент),
          <w:br/>
          и губы сами шевелятся, как при чтеньи, произнося
          <w:br/>
          ‘тропическая растительность, тропическая растительность’.
          <w:br/>
          Скорей всего, это — бриз; во второй половине дня
          <w:br/>
          особенно. То есть, когда уже
          <w:br/>
          остекленевший взор больше не отличает
          <w:br/>
          оттиска собственной пятки в песке от пятки
          <w:br/>
          Пятницы. Это и есть начало
          <w:br/>
          письменности. Или — ее конец.
          <w:br/>
          Особенно с точки зрения вечернего океана.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2022-03-19T15:14:46+03:00</dcterms:created>
  <dcterms:modified xsi:type="dcterms:W3CDTF">2022-03-19T15:14:46+03:00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