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немым пространством чернозема,
          <w:br/>
           Словно уголь, вырезаны в тверди
          <w:br/>
           Темных изб подгнившая солома,
          <w:br/>
           Старых крыш разобранные жерди.
          <w:br/>
          <w:br/>
          Солнце грустно в тучу опустилось,
          <w:br/>
           Не дрожит печальная осина;
          <w:br/>
           В мутной луже небо отразилось…
          <w:br/>
           И на всем — знакомая кручина…
          <w:br/>
          <w:br/>
          Каждый раз, когда смотрю я в поле, —
          <w:br/>
           Я люблю мою родную землю:
          <w:br/>
           Хорошо и грустно мне до боли,
          <w:br/>
           Словно тихой жалобе я внемлю.
          <w:br/>
          <w:br/>
          В сердце мир, печаль и безмятежность…
          <w:br/>
           Умолкает жизненная битва,
          <w:br/>
           А в груди — задумчивая нежность
          <w:br/>
           И простая, детская молитва…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2022-04-23T12:10:42+03:00</dcterms:created>
  <dcterms:modified xsi:type="dcterms:W3CDTF">2022-04-23T12:10:42+03:00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