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 Вергилия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Медлительного Минчо к Мантуе
          <w:br/>
           Зеленые завидя заводи,
          <w:br/>
           Влюбленное замедлим странствие,
          <w:br/>
           Магически вздохнув: «Веди!»
          <w:br/>
          <w:br/>
          Молочный пар ползет болотисто,
          <w:br/>
           Волы лежат на влажных пастбищах,
          <w:br/>
           В густые травы сладко броситься,
          <w:br/>
           Иного счастья не ища!
          <w:br/>
          <w:br/>
          Голубок рокоты унылые,
          <w:br/>
           Жужжанье запоздалых пчельников,
          <w:br/>
           И проплывает тень Вергилия,
          <w:br/>
           Как белый облак вдалеке.
          <w:br/>
          <w:br/>
          Лети, лети! Другим водителем
          <w:br/>
           Ведемся, набожные странники:
          <w:br/>
           Ведь ад воочию мы видели,
          <w:br/>
           И нам геенна не страшна.
          <w:br/>
          <w:br/>
          Мы миновали и чистилище —
          <w:br/>
           Венера в небе верно светится,
          <w:br/>
           И воздух розами очистился
          <w:br/>
           К веселой утренней весне.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2022-04-26T19:34:53+03:00</dcterms:created>
  <dcterms:modified xsi:type="dcterms:W3CDTF">2022-04-26T19:34:53+03:00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