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Родная 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проклинает проезжий
          <w:br/>
          Дороги моих побережий,
          <w:br/>
          Люблю я деревню Николу,
          <w:br/>
          Где кончил начальную школу!
          <w:br/>
          <w:br/>
          Бывает, что пыльный мальчишка
          <w:br/>
          За гостем приезжим по следу
          <w:br/>
          В дорогу торопится слишком:
          <w:br/>
          — Я тоже отсюда уеду!
          <w:br/>
          <w:br/>
          Среди удивленных девчонок
          <w:br/>
          Храбрится, едва из пеленок:
          <w:br/>
          — Ну что по провинции шляться?
          <w:br/>
          В столицу пора отправляться!
          <w:br/>
          <w:br/>
          Когда ж повзрослеет в столице,
          <w:br/>
          Посмотрит на жизнь за границей,
          <w:br/>
          Тогда он оценит Николу,
          <w:br/>
          Где кончил начальную школу…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2022-03-21T08:20:29+03:00</dcterms:created>
  <dcterms:modified xsi:type="dcterms:W3CDTF">2022-03-21T08:20:29+03:00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