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Восемь лет эту местность я знаю.
          <w:br/>
          Уходил, приходил,- но всегда
          <w:br/>
          В этой местности бьет ледяная
          <w:br/>
               Неисчерпываемая вода.
          <w:br/>
          <w:br/>
          Полноструйный родник, полнозвучный,
          <w:br/>
          Мой родной, мой природный родник,
          <w:br/>
          Вновь к тебе (ты не можешь наскучить!)
          <w:br/>
               Неотбрасываемо я приник.
          <w:br/>
          <w:br/>
          И светло мне глаза оросили
          <w:br/>
          Слезы гордого счастья, и я
          <w:br/>
          Восклицаю: ты - символ России,
          <w:br/>
               Изнедривающаяся струя!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2021-11-11T05:05:03+03:00</dcterms:created>
  <dcterms:modified xsi:type="dcterms:W3CDTF">2021-11-11T05:05:03+03:00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