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Прочь от елочки хмурной,
          <w:br/>
          Мимо роз и гвоздик,
          <w:br/>
          До сирени лазурной
          <w:br/>
          Пробегает родник.
          <w:br/>
          Отдает он прохладу
          <w:br/>
          И листам и цветам,
          <w:br/>
          Серебрится по саду,
          <w:br/>
          Потерялся вон там.
          <w:br/>
          За зеленой оградой,
          <w:br/>
          Где летают стрижи,
          <w:br/>
          Он возник серенадой
          <w:br/>
          В честь желтеющей ржи.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2022-03-19T11:08:21+03:00</dcterms:created>
  <dcterms:modified xsi:type="dcterms:W3CDTF">2022-03-19T11:08:21+03:00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