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Родник живительный сокрыт в бутоне губ твоих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Родник живительный сокрыт в бутоне губ твоих,
          <w:br/>
           Чужая чаша пусть вовек не тронет губ твоих…
          <w:br/>
           Кувшин, что след от них хранит, я осушу до дна.
          <w:br/>
           Вино все может заменить… Все, кроме губ твоих!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2022-04-22T07:27:27+03:00</dcterms:created>
  <dcterms:modified xsi:type="dcterms:W3CDTF">2022-04-22T07:27:27+03:00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