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Рождение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Звучало море в грани берегов.
          <w:br/>
          Когда все вещи мира были юны,
          <w:br/>
          Слагались многопевные буруны,
          <w:br/>
          В них был и гуд струны, и рев рогов.
          <w:br/>
          <w:br/>
          Был музыкою лес и каждый ров.
          <w:br/>
          Цвели цветы, огромные, как луны,
          <w:br/>
          Когда в сознанье прозвучали струны.
          <w:br/>
          Но звон иной был первым в ладе снов.
          <w:br/>
          <w:br/>
          Повеял ветер в тростники напевно,
          <w:br/>
          Чрез их отверстья ожили луга,
          <w:br/>
          Так первая свирель была царевна
          <w:br/>
          <w:br/>
          Ветров и воли, смывшей берега.
          <w:br/>
          Еще, чтоб месть и меч запели гневно,
          <w:br/>
          Я сделал флейты из костей врага.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2022-03-25T10:28:48+03:00</dcterms:created>
  <dcterms:modified xsi:type="dcterms:W3CDTF">2022-03-25T10:28:48+03:00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