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Рождество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календарь полуопалый
          <w:br/>
           пунцовой цифрою зацвёл;
          <w:br/>
           на стекла пальмы и опалы
          <w:br/>
           мороз колдующий навёл.
          <w:br/>
          <w:br/>
          Перистым вылился узором,
          <w:br/>
           лучистой выгнулся дугой,
          <w:br/>
           и мандаринами и бором
          <w:br/>
           в гостиной пахнет голубой.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2022-04-22T19:55:09+03:00</dcterms:created>
  <dcterms:modified xsi:type="dcterms:W3CDTF">2022-04-22T19:55:09+03:00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