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(Вчера вакхических друзей)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вакхических друзей
          <w:br/>
           Я посетил кружок веселый;
          <w:br/>
           Взошел — и слышу: «Здравствуй, пей!»
          <w:br/>
           — Нет, — молвил я с тоской тяжелой, —
          <w:br/>
           Не пить, беспечные друзья,
          <w:br/>
           Пришел к вам друг ваш одичалый:
          <w:br/>
           Хочу на миг забыться я,
          <w:br/>
           От жизни и любви усталый.
          <w:br/>
           Стучите чашами громчей;
          <w:br/>
           Дружней гетер и Вакха пойте!
          <w:br/>
           Волнение души моей
          <w:br/>
           Хоть на минуту успокойте!
          <w:br/>
           Мне помогите освежить
          <w:br/>
           Воспоминанья жизни вольной
          <w:br/>
           И вопли сердца заглушить
          <w:br/>
           Напевом радости застольной.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2022-04-22T12:24:32+03:00</dcterms:created>
  <dcterms:modified xsi:type="dcterms:W3CDTF">2022-04-22T12:24:32+03:00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