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мягкой кровати
          <w:br/>
           Лежу я один.
          <w:br/>
           В соседней палате
          <w:br/>
           Кричит армянин.
          <w:br/>
          <w:br/>
          Кричит он и стонет,
          <w:br/>
           Красотку обняв,
          <w:br/>
           И голову клонит;
          <w:br/>
           Вдруг слышно: пиф-паф!..
          <w:br/>
          <w:br/>
          Упала девчина
          <w:br/>
           И тонет в крови…
          <w:br/>
           Донской казачина
          <w:br/>
           Клянется в любви…
          <w:br/>
          <w:br/>
          А в небе лазурном
          <w:br/>
           Трепещет луна;
          <w:br/>
           И с шнуром мишурным
          <w:br/>
           Лишь шапка видна.
          <w:br/>
          <w:br/>
          В соседней палате
          <w:br/>
           Замолк армянин.
          <w:br/>
           На узкой кровати
          <w:br/>
           Лежу я один.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2022-04-23T12:59:32+03:00</dcterms:created>
  <dcterms:modified xsi:type="dcterms:W3CDTF">2022-04-23T12:59:32+03:00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