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 (Ужель конец)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конец? Глаза ненасытимы,
          <w:br/>
           Уста мои ненасытимей глаз,
          <w:br/>
           Сама судьба им указала вас,
          <w:br/>
           Но лишь мгновенье пробыли одни мы.
          <w:br/>
           Ужель последним будет первый раз?
          <w:br/>
          <w:br/>
          Молчание — не тот же ли отказ!
          <w:br/>
           Я не молю, мой друг неумолимый,
          <w:br/>
           Но как, тоскуя, не спросить хоть раз:
          <w:br/>
           Ужель конец?
          <w:br/>
          <w:br/>
          Вы, для других мне изменив проказ,
          <w:br/>
           От уст моих к другим устам гонимы,
          <w:br/>
           Кому сквозь смех вверяете рассказ
          <w:br/>
           О том, как друг вас любит нелюбимый?
          <w:br/>
           Ужель последний возвещен мне час?
          <w:br/>
           Ужель конец?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2022-04-22T15:28:16+03:00</dcterms:created>
  <dcterms:modified xsi:type="dcterms:W3CDTF">2022-04-22T15:28:16+03:00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