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плачу. Вдоль пути печален сосен ряд.
          <w:br/>
          Уснул ямщик, забыв стегать худую клячу.
          <w:br/>
          Смотря на огненный, торжественный закат,
          <w:br/>
          Я плачу.
          <w:br/>
          Там, в небе пламенном, я, малый, что я значу?
          <w:br/>
          Здесь тихо дни ползут, а там века летят,
          <w:br/>
          И небу некогда внимать людскому плачу!
          <w:br/>
          Так и в ее душе — я, только беглый взгляд…
          <w:br/>
          И с мыслью обо всем, что скоро я утрачу,
          <w:br/>
          С унылой памятью утерянных услад,
          <w:br/>
          Я плачу…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2022-03-20T10:38:59+03:00</dcterms:created>
  <dcterms:modified xsi:type="dcterms:W3CDTF">2022-03-20T10:38:59+03:00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