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Генрику Виснапу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Виснапу не только лишь «Хуленье»
          <w:br/>
          На женщину, дразнящее толпу:
          <w:br/>
          Есть нежное, весеннее влюбленье
          <w:br/>
          У Виснапу.
          <w:br/>
          Поэт идет, избрав себе тропу,
          <w:br/>
          Улыбкой отвечая на гоненье;
          <w:br/>
          Пусть критика танцует ки-ка-пу —
          <w:br/>
          Не в этом ли ее предназначенье?…
          <w:br/>
          Вдыхать ли запах ландыша… клопу?!
          <w:br/>
          — О женщины! как чисто вдохновенье
          <w:br/>
          У Виснапу!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2022-03-22T09:15:59+03:00</dcterms:created>
  <dcterms:modified xsi:type="dcterms:W3CDTF">2022-03-22T09:15:59+03:00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