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Росою весь обрызган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Росою весь обрызган двор,
          <w:br/>
          Как звёздами крупными и яркими.
          <w:br/>
          И блуждает, любуется подарками
          <w:br/>
          Весёлого солнца мой взор.
          <w:br/>
          Любуется каждою росинкою,
          <w:br/>
          На каждый дивится листок.
          <w:br/>
          Вот блестит зелёною спинкою,
          <w:br/>
          В траве притаился жучок.
          <w:br/>
          Вот у забора чернокудренник
          <w:br/>
          Прижался весь в слезах.
          <w:br/>
          «О чём ты плачешь?» — «Утренник
          <w:br/>
          Такой был холодный, что страх».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2022-03-21T21:56:39+03:00</dcterms:created>
  <dcterms:modified xsi:type="dcterms:W3CDTF">2022-03-21T21:56:39+03:00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