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двурога.
          <w:br/>
          Блестит ковыль.
          <w:br/>
          Бела дорога.
          <w:br/>
          Летает пыль.
          <w:br/>
          <w:br/>
          Летая, стая
          <w:br/>
          Ночных сычей -
          <w:br/>
          Рыдает в дали
          <w:br/>
          Пустых ночей.
          <w:br/>
          <w:br/>
          Темнеют жерди
          <w:br/>
          Сухих осин;
          <w:br/>
          Немеют тверди...
          <w:br/>
          Стою - один.
          <w:br/>
          <w:br/>
          Здесь сонный леший
          <w:br/>
          Трясется в прах.
          <w:br/>
          Здесь - конный, пеший
          <w:br/>
          Несется в снах.
          <w:br/>
          <w:br/>
          Забота гложет;
          <w:br/>
          Потерян путь.
          <w:br/>
          Ничто не сможет
          <w:br/>
          Его вернуть.
          <w:br/>
          <w:br/>
          Болота ржавы:
          <w:br/>
          Кусты, огни,
          <w:br/>
          Густые травы,
          <w:br/>
          Пустые пни!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2021-11-10T18:41:57+03:00</dcterms:created>
  <dcterms:modified xsi:type="dcterms:W3CDTF">2021-11-10T18:41:57+03:00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