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имени столько нежности,
          <w:br/>
           И простора, и синевы.
          <w:br/>
           Озорной молодой безгрешности,
          <w:br/>
           Не боящейся злой молвы.
          <w:br/>
           Над землей пролетают птицы —
          <w:br/>
           Это имя твое струится.
          <w:br/>
           Это имя твое несется
          <w:br/>
           Из-под ласкового крыла…
          <w:br/>
           Это девушка из колодца
          <w:br/>
           Синевой его пролила.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2022-04-21T14:18:31+03:00</dcterms:created>
  <dcterms:modified xsi:type="dcterms:W3CDTF">2022-04-21T14:18:31+03:00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