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 счастие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Россия счастие. Россия свет.
          <w:br/>
           А, может быть, России вовсе нет.
          <w:br/>
          <w:br/>
          И над Невой закат не догорал,
          <w:br/>
           И Пушкин на снегу не умирал,
          <w:br/>
          <w:br/>
          И нет ни Петербурга, ни Кремля —
          <w:br/>
           Одни снега, снега, поля, поля…
          <w:br/>
          <w:br/>
          Снега, снега, снега… А ночь долга,
          <w:br/>
           И не растают никогда снега.
          <w:br/>
          <w:br/>
          Снега, Снега, снега… А ночь темна,
          <w:br/>
           И никогда не кончится она.
          <w:br/>
          <w:br/>
          Россия тишина. Россия прах.
          <w:br/>
           А, может быть, Россия — только страх.
          <w:br/>
          <w:br/>
          Веревка, пуля, ледяная тьма
          <w:br/>
           И музыка, сводящая с ума.
          <w:br/>
          <w:br/>
          Веревка, пуля, каторжный рассвет
          <w:br/>
           Над тем, чему названья в мире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2022-04-22T21:44:28+03:00</dcterms:created>
  <dcterms:modified xsi:type="dcterms:W3CDTF">2022-04-22T21:44:28+03:00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